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Universitetin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Politeknik</w:t>
      </w:r>
      <w:proofErr w:type="spellEnd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Barit</w:t>
      </w:r>
      <w:proofErr w:type="spellEnd"/>
      <w:r w:rsidR="00A23C6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Itali</w:t>
      </w:r>
      <w:proofErr w:type="spellEnd"/>
    </w:p>
    <w:p w:rsidR="006E01AD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ED7138">
        <w:rPr>
          <w:rFonts w:ascii="Times New Roman" w:eastAsia="Times New Roman" w:hAnsi="Times New Roman" w:cs="Times New Roman"/>
          <w:sz w:val="24"/>
          <w:szCs w:val="24"/>
        </w:rPr>
        <w:t>atera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 w:rsidR="00BC4E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="00ED71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="00ED71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3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DF9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58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DF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62315"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8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Barit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sz w:val="24"/>
          <w:szCs w:val="24"/>
        </w:rPr>
        <w:t>Itali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0B6" w:rsidRPr="00644D07" w:rsidRDefault="00F700B6" w:rsidP="00F7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A80" w:rsidRPr="00644D07" w:rsidRDefault="002B3A80" w:rsidP="002B3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Pr="00644D07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ED71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:rsidR="006E01AD" w:rsidRPr="00644D07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doktoraturës</w:t>
      </w:r>
      <w:proofErr w:type="spellEnd"/>
    </w:p>
    <w:p w:rsidR="006E01AD" w:rsidRPr="00644D07" w:rsidRDefault="006E01AD" w:rsidP="00ED713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01F" w:rsidRPr="00644D07" w:rsidRDefault="0070301F" w:rsidP="0013779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90E3E" w:rsidRPr="00F700B6" w:rsidRDefault="006E01AD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Doktoraturë</w:t>
      </w:r>
      <w:proofErr w:type="spellEnd"/>
      <w:r w:rsid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Doktorature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 w:rsid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8623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(1 </w:t>
      </w:r>
      <w:proofErr w:type="spellStart"/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62315" w:rsidRPr="00862315" w:rsidRDefault="00ED7138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     Master (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semestër</w:t>
      </w:r>
      <w:proofErr w:type="spellEnd"/>
      <w:r w:rsidR="002B3A80"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E01AD" w:rsidRPr="00644D07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proofErr w:type="spellStart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Doktorantët</w:t>
      </w:r>
      <w:proofErr w:type="spellEnd"/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D71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 </w:t>
      </w:r>
      <w:proofErr w:type="spellStart"/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semestër</w:t>
      </w:r>
      <w:proofErr w:type="spellEnd"/>
      <w:r w:rsidR="002B3A80"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E01AD" w:rsidRPr="00F700B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315" w:rsidRPr="00862315" w:rsidRDefault="00ED7138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Arkitekturë</w:t>
      </w:r>
      <w:proofErr w:type="spellEnd"/>
      <w:r w:rsidR="00862315"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315" w:rsidRPr="00862315">
        <w:rPr>
          <w:rFonts w:ascii="Times New Roman" w:eastAsia="Times New Roman" w:hAnsi="Times New Roman" w:cs="Times New Roman"/>
          <w:b/>
          <w:sz w:val="24"/>
          <w:szCs w:val="24"/>
        </w:rPr>
        <w:t>dhe</w:t>
      </w:r>
      <w:proofErr w:type="spellEnd"/>
      <w:r w:rsidR="00862315"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315" w:rsidRPr="00862315">
        <w:rPr>
          <w:rFonts w:ascii="Times New Roman" w:eastAsia="Times New Roman" w:hAnsi="Times New Roman" w:cs="Times New Roman"/>
          <w:b/>
          <w:sz w:val="24"/>
          <w:szCs w:val="24"/>
        </w:rPr>
        <w:t>Ndërtim</w:t>
      </w:r>
      <w:proofErr w:type="spellEnd"/>
      <w:r w:rsidR="00862315"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138">
        <w:rPr>
          <w:rFonts w:ascii="Times New Roman" w:eastAsia="Times New Roman" w:hAnsi="Times New Roman" w:cs="Times New Roman"/>
          <w:sz w:val="24"/>
          <w:szCs w:val="24"/>
        </w:rPr>
        <w:t>Arkitektu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7A66C9">
        <w:rPr>
          <w:rFonts w:ascii="Times New Roman" w:eastAsia="Times New Roman" w:hAnsi="Times New Roman" w:cs="Times New Roman"/>
          <w:sz w:val="24"/>
          <w:szCs w:val="24"/>
        </w:rPr>
        <w:t>ë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ED713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</w:p>
    <w:p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9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77FD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D7138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D7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7138">
        <w:rPr>
          <w:rFonts w:ascii="Times New Roman" w:eastAsia="Times New Roman" w:hAnsi="Times New Roman" w:cs="Times New Roman"/>
          <w:sz w:val="24"/>
          <w:szCs w:val="24"/>
        </w:rPr>
        <w:t>Ndërtim</w:t>
      </w:r>
      <w:proofErr w:type="spellEnd"/>
      <w:r w:rsidR="00ED713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13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ED7138"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</w:p>
    <w:p w:rsidR="00377FDD" w:rsidRPr="00F700B6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C373AC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Bachelor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D7138" w:rsidRDefault="00ED7138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Bachelor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596A4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Bachelor; 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596A4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italiane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përzgjidhen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lëndë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zhvillohen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këto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Barit</w:t>
      </w:r>
      <w:proofErr w:type="spellEnd"/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="00ED71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ED71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02538B" w:rsidRDefault="0002538B" w:rsidP="000253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02538B" w:rsidRPr="00CC18D5" w:rsidRDefault="0002538B" w:rsidP="0002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Agreement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02538B" w:rsidRPr="00942C51" w:rsidRDefault="003F6558" w:rsidP="0002538B">
      <w:pPr>
        <w:spacing w:before="100" w:beforeAutospacing="1" w:after="0" w:line="240" w:lineRule="auto"/>
        <w:jc w:val="both"/>
        <w:rPr>
          <w:rStyle w:val="Hyperlink"/>
          <w:i/>
          <w:iCs/>
          <w:sz w:val="20"/>
          <w:szCs w:val="20"/>
        </w:rPr>
      </w:pPr>
      <w:hyperlink r:id="rId7" w:history="1">
        <w:r w:rsidR="0002538B"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:rsidR="0002538B" w:rsidRDefault="0002538B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Pr="00C373AC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Doktoraturës</w:t>
      </w:r>
      <w:proofErr w:type="spellEnd"/>
      <w:r w:rsidRPr="00C373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373AC" w:rsidRP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E01AD" w:rsidRPr="006220AD" w:rsidRDefault="006E01AD" w:rsidP="006220A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CV+Lista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publikimeve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FDD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377F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3AC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lëshuar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konfirmon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tuaj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masterit</w:t>
      </w:r>
      <w:proofErr w:type="spellEnd"/>
      <w:r w:rsid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përkthyera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C373AC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Default="00596A46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="00C222A0"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Italisht</w:t>
      </w:r>
      <w:proofErr w:type="spellEnd"/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>Anglisht</w:t>
      </w:r>
      <w:proofErr w:type="spellEnd"/>
      <w:r w:rsidR="006E01AD" w:rsidRPr="00C373AC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>
        <w:rPr>
          <w:rFonts w:ascii="Times New Roman" w:eastAsia="Times New Roman" w:hAnsi="Times New Roman" w:cs="Times New Roman"/>
          <w:sz w:val="24"/>
          <w:szCs w:val="24"/>
        </w:rPr>
        <w:t>;</w:t>
      </w:r>
      <w:r w:rsidR="00C222A0" w:rsidRPr="00C22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1A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konfirmuese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C37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3AC"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373A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Barit</w:t>
      </w:r>
      <w:proofErr w:type="spellEnd"/>
      <w:r w:rsidR="007D012D" w:rsidRPr="00F700B6">
        <w:rPr>
          <w:rFonts w:ascii="Times New Roman" w:eastAsia="Times New Roman" w:hAnsi="Times New Roman" w:cs="Times New Roman"/>
          <w:sz w:val="24"/>
          <w:szCs w:val="24"/>
        </w:rPr>
        <w:t>**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3AF3" w:rsidRPr="00C373AC" w:rsidRDefault="00233AF3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doktorantit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periudha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udh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heq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UPT,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rgjegj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nj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baz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rgjegj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 w:rsidR="007D012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12D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="007D012D" w:rsidRPr="00F700B6">
        <w:rPr>
          <w:rFonts w:ascii="Times New Roman" w:eastAsia="Times New Roman" w:hAnsi="Times New Roman" w:cs="Times New Roman"/>
          <w:sz w:val="24"/>
          <w:szCs w:val="24"/>
        </w:rPr>
        <w:t>***</w:t>
      </w:r>
      <w:r w:rsidR="007D01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3AC" w:rsidRDefault="00C222A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12D" w:rsidRPr="00C373AC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Universiteti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Barit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ofron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italiane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B2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E01A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nive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doktorature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Barit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vendosen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kontakt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profesor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cili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udhëheq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periudhën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gjatë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Ai/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ajo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t’ju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dërgojë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dokumet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profesori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juaj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udhëheqës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cilin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ta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bashkangjisni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dokumentet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tjera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kërkuara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aplikimin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6E01AD"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vel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doktorature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Politeknik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Barit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paraqesin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nj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aktiviteteve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shkencore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orike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parashikuara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ndiqen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prit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Ky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bashku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periudh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planifikuar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firmosen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udh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heq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shkencor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kandidatit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UPT,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rgjegj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nj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baz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pro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gram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kandidati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bë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pjes</w:t>
      </w:r>
      <w:r w:rsidR="00C54E5A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538B" w:rsidRPr="00C373AC" w:rsidRDefault="0002538B" w:rsidP="00025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aplikim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studentët</w:t>
      </w:r>
      <w:proofErr w:type="spellEnd"/>
      <w:r w:rsidRPr="000253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0253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30 </w:t>
      </w:r>
      <w:proofErr w:type="spellStart"/>
      <w:r w:rsidRPr="0002538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Nëntor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2019</w:t>
      </w: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538B" w:rsidRDefault="0002538B" w:rsidP="0002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Aplikimi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pran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yr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Karrierës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shtesë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email: zyraekarrieres@upt.al</w:t>
      </w:r>
    </w:p>
    <w:p w:rsidR="009A6D44" w:rsidRPr="00F700B6" w:rsidRDefault="009A6D44" w:rsidP="0002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6D44" w:rsidRPr="00F700B6" w:rsidSect="00F700B6">
      <w:headerReference w:type="default" r:id="rId8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58" w:rsidRDefault="003F6558" w:rsidP="0070301F">
      <w:pPr>
        <w:spacing w:after="0" w:line="240" w:lineRule="auto"/>
      </w:pPr>
      <w:r>
        <w:separator/>
      </w:r>
    </w:p>
  </w:endnote>
  <w:endnote w:type="continuationSeparator" w:id="0">
    <w:p w:rsidR="003F6558" w:rsidRDefault="003F6558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58" w:rsidRDefault="003F6558" w:rsidP="0070301F">
      <w:pPr>
        <w:spacing w:after="0" w:line="240" w:lineRule="auto"/>
      </w:pPr>
      <w:r>
        <w:separator/>
      </w:r>
    </w:p>
  </w:footnote>
  <w:footnote w:type="continuationSeparator" w:id="0">
    <w:p w:rsidR="003F6558" w:rsidRDefault="003F6558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61F1"/>
    <w:rsid w:val="0002538B"/>
    <w:rsid w:val="000C68C0"/>
    <w:rsid w:val="000E416E"/>
    <w:rsid w:val="00137790"/>
    <w:rsid w:val="001E1301"/>
    <w:rsid w:val="00211D11"/>
    <w:rsid w:val="00233AF3"/>
    <w:rsid w:val="002B3A80"/>
    <w:rsid w:val="002B43F7"/>
    <w:rsid w:val="002E56F2"/>
    <w:rsid w:val="003028EF"/>
    <w:rsid w:val="00314E64"/>
    <w:rsid w:val="00365AD1"/>
    <w:rsid w:val="00377FDD"/>
    <w:rsid w:val="003F3BAD"/>
    <w:rsid w:val="003F6558"/>
    <w:rsid w:val="00473E4B"/>
    <w:rsid w:val="005407FD"/>
    <w:rsid w:val="00551BD4"/>
    <w:rsid w:val="00577E2F"/>
    <w:rsid w:val="00584290"/>
    <w:rsid w:val="00584DF9"/>
    <w:rsid w:val="00596A46"/>
    <w:rsid w:val="005A1C10"/>
    <w:rsid w:val="006220AD"/>
    <w:rsid w:val="00644D07"/>
    <w:rsid w:val="00674BC4"/>
    <w:rsid w:val="006E01AD"/>
    <w:rsid w:val="0070301F"/>
    <w:rsid w:val="00797EFF"/>
    <w:rsid w:val="007A66C9"/>
    <w:rsid w:val="007D012D"/>
    <w:rsid w:val="00862315"/>
    <w:rsid w:val="008E6281"/>
    <w:rsid w:val="009306ED"/>
    <w:rsid w:val="00937B0B"/>
    <w:rsid w:val="009A6D44"/>
    <w:rsid w:val="009E3F11"/>
    <w:rsid w:val="00A132FA"/>
    <w:rsid w:val="00A23C6D"/>
    <w:rsid w:val="00A45D3E"/>
    <w:rsid w:val="00BC4E3C"/>
    <w:rsid w:val="00C222A0"/>
    <w:rsid w:val="00C25C16"/>
    <w:rsid w:val="00C373AC"/>
    <w:rsid w:val="00C54E5A"/>
    <w:rsid w:val="00CC18D5"/>
    <w:rsid w:val="00CF6AFF"/>
    <w:rsid w:val="00D01B5D"/>
    <w:rsid w:val="00D4729C"/>
    <w:rsid w:val="00D67871"/>
    <w:rsid w:val="00D90E3E"/>
    <w:rsid w:val="00E046B6"/>
    <w:rsid w:val="00E56C00"/>
    <w:rsid w:val="00EA1E71"/>
    <w:rsid w:val="00EA6015"/>
    <w:rsid w:val="00ED7138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F1320-745D-4434-A81C-B28DB441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2019-10-23T07:52:00Z</cp:lastPrinted>
  <dcterms:created xsi:type="dcterms:W3CDTF">2019-09-30T11:43:00Z</dcterms:created>
  <dcterms:modified xsi:type="dcterms:W3CDTF">2019-10-23T08:29:00Z</dcterms:modified>
</cp:coreProperties>
</file>